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  <w:jc w:val="center"/>
      </w:pPr>
      <w:r>
        <w:rPr>
          <w:b/>
          <w:bCs/>
          <w:color w:val="1F4E5C"/>
          <w:sz w:val="56"/>
          <w:szCs w:val="56"/>
        </w:rPr>
        <w:t xml:space="preserve">RESILIENCE IN THE AI CENTURY</w:t>
      </w:r>
    </w:p>
    <w:p>
      <w:pPr>
        <w:spacing w:after="400"/>
        <w:jc w:val="center"/>
      </w:pPr>
      <w:r>
        <w:rPr>
          <w:i/>
          <w:iCs/>
          <w:color w:val="555555"/>
          <w:sz w:val="28"/>
          <w:szCs w:val="28"/>
        </w:rPr>
        <w:t xml:space="preserve">Pre-emptive not Defensive</w:t>
      </w:r>
    </w:p>
    <w:p>
      <w:pPr>
        <w:spacing w:after="100" w:before="600"/>
        <w:jc w:val="center"/>
      </w:pPr>
      <w:r>
        <w:rPr>
          <w:b/>
          <w:bCs/>
          <w:sz w:val="32"/>
          <w:szCs w:val="32"/>
        </w:rPr>
        <w:t xml:space="preserve">LECTURE NOTES</w:t>
      </w:r>
    </w:p>
    <w:p>
      <w:pPr>
        <w:spacing w:after="800"/>
        <w:jc w:val="center"/>
      </w:pPr>
      <w:r>
        <w:rPr>
          <w:color w:val="555555"/>
          <w:sz w:val="24"/>
          <w:szCs w:val="24"/>
        </w:rPr>
        <w:t xml:space="preserve">A 20-Session Course · One Chapter per One-Hour Session</w:t>
      </w:r>
    </w:p>
    <w:p>
      <w:pPr>
        <w:spacing w:before="1600"/>
        <w:jc w:val="center"/>
      </w:pPr>
      <w:r>
        <w:rPr>
          <w:i/>
          <w:iCs/>
          <w:color w:val="888888"/>
          <w:sz w:val="20"/>
          <w:szCs w:val="20"/>
        </w:rPr>
        <w:t xml:space="preserve">Prepared for course delivery from the complete manuscript</w:t>
      </w:r>
    </w:p>
    <w:p>
      <w:r>
        <w:br w:type="page"/>
      </w:r>
    </w:p>
    <w:p>
      <w:pPr>
        <w:pStyle w:val="Heading1"/>
        <w:spacing w:after="120" w:before="240"/>
      </w:pPr>
      <w:r>
        <w:rPr>
          <w:b/>
          <w:bCs/>
          <w:color w:val="1F4E5C"/>
        </w:rPr>
        <w:t xml:space="preserve">Course Contents</w:t>
      </w:r>
    </w:p>
    <w:p>
      <w:pPr>
        <w:spacing w:after="120"/>
      </w:pPr>
      <w:r>
        <w:rPr>
          <w:i/>
          <w:iCs/>
        </w:rPr>
        <w:t xml:space="preserve">Twenty sessions, each designed for a one-hour delivery slot (including a discussion segment). Each session follows a consistent structure: Learning Objectives, a timed Lecture Outline, Key Terms &amp; Concepts, Discussion Questions, and a Closing/Transition note linking to the next session.</w:t>
      </w:r>
    </w:p>
    <w:p>
      <w:pPr>
        <w:spacing w:before="200"/>
      </w:pPr>
    </w:p>
    <w:p>
      <w:pPr>
        <w:spacing w:after="60"/>
      </w:pPr>
      <w:r>
        <w:rPr>
          <w:b/>
          <w:bCs/>
        </w:rPr>
        <w:t xml:space="preserve">Session 1:  </w:t>
      </w:r>
      <w:r>
        <w:t xml:space="preserve">From Continuity to Systemic Resilience</w:t>
      </w:r>
    </w:p>
    <w:p>
      <w:pPr>
        <w:spacing w:after="60"/>
      </w:pPr>
      <w:r>
        <w:rPr>
          <w:b/>
          <w:bCs/>
        </w:rPr>
        <w:t xml:space="preserve">Session 2:  </w:t>
      </w:r>
      <w:r>
        <w:t xml:space="preserve">The New Strategic Terrain — Cyber, Digital, Intelligence and Geopolitical Infrastructure</w:t>
      </w:r>
    </w:p>
    <w:p>
      <w:pPr>
        <w:spacing w:after="60"/>
      </w:pPr>
      <w:r>
        <w:rPr>
          <w:b/>
          <w:bCs/>
        </w:rPr>
        <w:t xml:space="preserve">Session 3:  </w:t>
      </w:r>
      <w:r>
        <w:t xml:space="preserve">The MRL Trilogy — Resilience, AI Governance and Mixed Reality Leadership</w:t>
      </w:r>
    </w:p>
    <w:p>
      <w:pPr>
        <w:spacing w:after="60"/>
      </w:pPr>
      <w:r>
        <w:rPr>
          <w:b/>
          <w:bCs/>
        </w:rPr>
        <w:t xml:space="preserve">Session 4:  </w:t>
      </w:r>
      <w:r>
        <w:t xml:space="preserve">The Digital Battlespace</w:t>
      </w:r>
    </w:p>
    <w:p>
      <w:pPr>
        <w:spacing w:after="60"/>
      </w:pPr>
      <w:r>
        <w:rPr>
          <w:b/>
          <w:bCs/>
        </w:rPr>
        <w:t xml:space="preserve">Session 5:  </w:t>
      </w:r>
      <w:r>
        <w:t xml:space="preserve">The Geopolitics of Hyperscale</w:t>
      </w:r>
    </w:p>
    <w:p>
      <w:pPr>
        <w:spacing w:after="60"/>
      </w:pPr>
      <w:r>
        <w:rPr>
          <w:b/>
          <w:bCs/>
        </w:rPr>
        <w:t xml:space="preserve">Session 6:  </w:t>
      </w:r>
      <w:r>
        <w:t xml:space="preserve">The Financial and Ideological Underlay</w:t>
      </w:r>
    </w:p>
    <w:p>
      <w:pPr>
        <w:spacing w:after="60"/>
      </w:pPr>
      <w:r>
        <w:rPr>
          <w:b/>
          <w:bCs/>
        </w:rPr>
        <w:t xml:space="preserve">Session 7:  </w:t>
      </w:r>
      <w:r>
        <w:t xml:space="preserve">Resilience as the Overarching Discipline</w:t>
      </w:r>
    </w:p>
    <w:p>
      <w:pPr>
        <w:spacing w:after="60"/>
      </w:pPr>
      <w:r>
        <w:rPr>
          <w:b/>
          <w:bCs/>
        </w:rPr>
        <w:t xml:space="preserve">Session 8:  </w:t>
      </w:r>
      <w:r>
        <w:t xml:space="preserve">AI Governance in a Resilient Architecture</w:t>
      </w:r>
    </w:p>
    <w:p>
      <w:pPr>
        <w:spacing w:after="60"/>
      </w:pPr>
      <w:r>
        <w:rPr>
          <w:b/>
          <w:bCs/>
        </w:rPr>
        <w:t xml:space="preserve">Session 9:  </w:t>
      </w:r>
      <w:r>
        <w:t xml:space="preserve">Mixed Reality Leadership</w:t>
      </w:r>
    </w:p>
    <w:p>
      <w:pPr>
        <w:spacing w:after="60"/>
      </w:pPr>
      <w:r>
        <w:rPr>
          <w:b/>
          <w:bCs/>
        </w:rPr>
        <w:t xml:space="preserve">Session 10:  </w:t>
      </w:r>
      <w:r>
        <w:t xml:space="preserve">What This Means for Management</w:t>
      </w:r>
    </w:p>
    <w:p>
      <w:pPr>
        <w:spacing w:after="60"/>
      </w:pPr>
      <w:r>
        <w:rPr>
          <w:b/>
          <w:bCs/>
        </w:rPr>
        <w:t xml:space="preserve">Session 11:  </w:t>
      </w:r>
      <w:r>
        <w:t xml:space="preserve">The Cognitive Challenge</w:t>
      </w:r>
    </w:p>
    <w:p>
      <w:pPr>
        <w:spacing w:after="60"/>
      </w:pPr>
      <w:r>
        <w:rPr>
          <w:b/>
          <w:bCs/>
        </w:rPr>
        <w:t xml:space="preserve">Session 12:  </w:t>
      </w:r>
      <w:r>
        <w:t xml:space="preserve">Intelligence-Led Security</w:t>
      </w:r>
    </w:p>
    <w:p>
      <w:pPr>
        <w:spacing w:after="60"/>
      </w:pPr>
      <w:r>
        <w:rPr>
          <w:b/>
          <w:bCs/>
        </w:rPr>
        <w:t xml:space="preserve">Session 13:  </w:t>
      </w:r>
      <w:r>
        <w:t xml:space="preserve">The United States — NIST, National Cyber Strategy and Critical Infrastructure Doctrine</w:t>
      </w:r>
    </w:p>
    <w:p>
      <w:pPr>
        <w:spacing w:after="60"/>
      </w:pPr>
      <w:r>
        <w:rPr>
          <w:b/>
          <w:bCs/>
        </w:rPr>
        <w:t xml:space="preserve">Session 14:  </w:t>
      </w:r>
      <w:r>
        <w:t xml:space="preserve">Europe and the United Kingdom</w:t>
      </w:r>
    </w:p>
    <w:p>
      <w:pPr>
        <w:spacing w:after="60"/>
      </w:pPr>
      <w:r>
        <w:rPr>
          <w:b/>
          <w:bCs/>
        </w:rPr>
        <w:t xml:space="preserve">Session 15:  </w:t>
      </w:r>
      <w:r>
        <w:t xml:space="preserve">Global Foresight and Competing Futures</w:t>
      </w:r>
    </w:p>
    <w:p>
      <w:pPr>
        <w:spacing w:after="60"/>
      </w:pPr>
      <w:r>
        <w:rPr>
          <w:b/>
          <w:bCs/>
        </w:rPr>
        <w:t xml:space="preserve">Session 16:  </w:t>
      </w:r>
      <w:r>
        <w:t xml:space="preserve">Disrupting the Business Continuity Industry</w:t>
      </w:r>
    </w:p>
    <w:p>
      <w:pPr>
        <w:spacing w:after="60"/>
      </w:pPr>
      <w:r>
        <w:rPr>
          <w:b/>
          <w:bCs/>
        </w:rPr>
        <w:t xml:space="preserve">Session 17:  </w:t>
      </w:r>
      <w:r>
        <w:t xml:space="preserve">A Modified GODFEARING Profession</w:t>
      </w:r>
    </w:p>
    <w:p>
      <w:pPr>
        <w:spacing w:after="60"/>
      </w:pPr>
      <w:r>
        <w:rPr>
          <w:b/>
          <w:bCs/>
        </w:rPr>
        <w:t xml:space="preserve">Session 18:  </w:t>
      </w:r>
      <w:r>
        <w:t xml:space="preserve">The Moral Horizon</w:t>
      </w:r>
    </w:p>
    <w:p>
      <w:pPr>
        <w:spacing w:after="60"/>
      </w:pPr>
      <w:r>
        <w:rPr>
          <w:b/>
          <w:bCs/>
        </w:rPr>
        <w:t xml:space="preserve">Session 19:  </w:t>
      </w:r>
      <w:r>
        <w:t xml:space="preserve">Coherence in the Age of Intelligence</w:t>
      </w:r>
    </w:p>
    <w:p>
      <w:pPr>
        <w:spacing w:after="60"/>
      </w:pPr>
      <w:r>
        <w:rPr>
          <w:b/>
          <w:bCs/>
        </w:rPr>
        <w:t xml:space="preserve">Session 20:  </w:t>
      </w:r>
      <w:r>
        <w:t xml:space="preserve">The Final Word — From Recovery to Stewardship</w:t>
      </w:r>
    </w:p>
    <w:p>
      <w:r>
        <w:br w:type="page"/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1: From Continuity to Systemic Resilience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traditional Business Continuity, built for episodic disruption, is insufficient for the AI century.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Trace the evolution from Recovery, to Hardening, to Resilience as adaptive coherence.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why resilience must become an architectural, board-level discipline rather than a departmental function.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six interacting environments in which modern organisations now operate (previewed here, developed fully in Chapter 7).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Open with the doctrinal claim: resilience is no longer a function — it is the organising principle of the AI century.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Set expectations: this session establishes the historical arc the rest of the course builds 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0:05–0:20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Business Continuity Was Revolutionary — and Why It Matured Into Limitation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BC formalised response plans, RTOs, crisis teams, escalation pathways, testing regimes — a genuine advance on improvisation.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Its underlying assumption: a stable baseline exists; disruption is a deviation from it; recovery restores the baseline.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2008 financial crisis as the turning point: not an interruption but a structural revelation — institutions misjudged interdependency and correlation.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Since 2008: algorithmic supply chains, platform-mediated distribution, AI-generated content — disruption becomes ambient, not episodic.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Recovery to Trajectory to Adaptive Coherence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Recovery = restoring activity. Hardening (Northumbria Models, 2013) = restoring strategic trajectory, not just operations.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problem now: in continuous technological/geopolitical/cognitive change, 'yesterday's trajectory' may itself be obsolete.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in the AI age = adaptive coherence: governance understands context, leadership sees systemic dependency, technology is secured and governed, culture sustains trust, intelligence anticipates, systems absorb shock without strategic dislocation.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sits ABOVE continuity, cyber/digital security, and risk management — coordinating them, not replacing them.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Limits of Functional Thinking &amp; The Expanded Environment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Positioning resilience alongside compliance/risk/audit limits its influence — risks today are systemic, not functional.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must shape board decisions, capital allocation, technology adoption, workforce strategy.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Preview the six environments: physical, virtual, cognitive, AI, governance, personnel — each interacts with the others (a cyber breach becomes a reputational crisis becomes a regulatory event).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Direction of Travel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book's core claim is evolutionary, not corrective: BC and current resilience practice were not wrong, they are incomplete for what's ahead.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Not every organisation needs the same degree of hardening — but every organisation must know where it sits on the resilience spectrum.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AI century rewards deliberately designed coherence and exposes reliance on recovery alone.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Business Continuity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Traditional discipline of RTOs, crisis playbooks and recovery planning, built for episodic, external disruption.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Hardening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capacity to return not just to operation but to prior strategic trajectory (Northumbria Models, 2013).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Adaptive coherence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This book's redefinition of resilience: sustaining direction and integrity when the prior trajectory itself may be obsolete.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Six environments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Physical, virtual, cognitive, AI, governance and personnel — the interacting domains resilience must span (fully developed in Ch. 7).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in your own organisation is 'resilience' still treated as a cost-centre function rather than a board-level architecture?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 you identify a recent disruption in your sector where recovering to the 'previous trajectory' would have been a mistake?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it mean, practically, for risk, governance, security and leadership to be coordinated by a single resilience logic rather than working in silos?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Close by previewing Chapter 2: if disruption is now ambient rather than episodic, we need to understand the new strategic terrain — cyber, digital, intelligence and geopolitical infrastructure — that produces it.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2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2: The New Strategic Terrain — Cyber, Digital, Intelligence and Geopolitical Infrastructure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shift in security's 'centre of gravity' from physical/territorial protection to digital and cognitive domains.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hyperscale data centres now carry geopolitical weight comparable to oil in the twentieth century.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traditional (military-model) corporate security from intelligence-led security.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Connect the financial substrate and the cognitive/ideological domain to organisational resilience.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Twentieth-century security had a visible shape: borders, armies, shipping lanes, guarded perimeters.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Ask the room: what does security look like when the decisive terrain is invisible?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0:05–0:20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Warfare Without Borders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State-sponsored cyber operations are now background noise in geopolitics, not exceptional events.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Case reference: Russian cyber posture — attacks on infrastructure, electoral systems, logistics platforms — objective is rarely destruction; it is positioning, access, persistence, influence.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Implication: operational resilience is inseparable from geopolitical awareness.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Hyperscale Data Centres and the Geography of Power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If oil defined 20th-century geopolitics, data infrastructure defines the 21st.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Jurisdiction, energy availability, subsea cable routes, political stability, regulatory regime — all now matter to where computation sits.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Concentrated cloud architecture = efficiency AND systemic risk; an outage becomes a potential economic shock, not just an IT incident.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0:32–0:44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Military Protection to Intelligence-Led Security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Traditional model: perimeter protection, physical guarding, asset control — now insufficient alone.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Modern requirement: threat intelligence, supply-chain visibility, behavioural anomaly detection, cross-jurisdictional legal insight.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Security becomes anticipatory, not reactive — intelligence must inform governance.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0:44–0:55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Financial Substrate &amp; the Cognitive Domain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Since 2008: vast derivative markets, digital trading systems mean contagion can propagate at speed — resilience has a financial (capital continuity) dimension.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Cognitive domain: information operations, misinformation, ideological polarisation shape trust and brand — resilience must include cognitive awareness, not to police belief but to understand influence.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Hyperscale data centre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Vast facility housing cloud infrastructure, AI training clusters and global data storage — now a strategic geopolitical asset.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Intelligence-led security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security model built on anticipatory information advantage rather than reactive physical guarding.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Financial substrate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web of capital access, derivatives, liquidity and investor confidence underlying organisational stability.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Cognitive domain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space of perception, narrative and trust in which reputational and workforce risk now materialise.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does your organisation's infrastructure — cloud providers, data centres — actually sit, jurisdictionally? Do you know?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would your security function need to change to become genuinely 'intelligence-led' rather than perimeter-based?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Give an example of a cognitive/reputational risk that originated outside your organisation but affected it directly.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Transition to Chapter 3: having mapped the new terrain, we now introduce the book's central architecture — the MRL Trilogy of Resilience, AI Governance and Mixed Reality Leadership — that organisations need to navigate it.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3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3: The MRL Trilogy — Resilience, AI Governance and Mixed Reality Leadership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Resilience, AI Governance and Mixed Reality Leadership must function as one interdependent trilogy rather than separate disciplines.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the distinct role each element of the trilogy plays.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what happens when the trilogy is unbalanced (e.g., strong governance/weak leadership, vice versa).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Position the trilogy as a structural response to organisational necessity, not a management fashion.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Why a Trilogy?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Historic separation of responsibility (risk to one department, leadership to the executive, etc.) was tolerable in stable environments — not in AI-driven 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Algorithms decide at scale; leaders operate across realities simultaneously; governance struggles to keep pace; cyber threats move at machine speed.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Resilience: The Coordinating Discipline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Trace its evolution: data/organisational recovery → 'bouncing back better' → Hardening/trajectory thinking → now the integrating logic.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Aligns governance with operational reality; leadership with system complexity; technology with ethical constraint; strategy with geopolitical context.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Without it: governance becomes abstract policy, leadership becomes improvisation, technology becomes unchecked acceleration.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AI Governance: Power With Constraint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concentrates power across markets, labour, finance, security, information, political discourse — embeds policy into code.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 provides ethical guardrails, accountability, transparency, human oversight, auditability.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But governance alone doesn't guarantee survival: a perfectly ethical system that collapses under stress is still a failure — it needs resilience.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0:37–0:52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Mixed Reality Leadership &amp; The Interdependence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Leaders operate simultaneously in physical, virtual/digital, cognitive and AI-mediated worlds; authority is distributed, time horizons compress.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MRL without resilience risks burnout, fragmentation, reactionary behaviour.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Interdependence: strong governance + weak leadership = compliance replaces strategy; charismatic leadership + thin governance = accelerating risk; when aligned, governance defines boundaries, leadership interprets context, resilience ensures continuity.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 Quiet Revolution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trilogy doesn't remove finance, strategy, operations as disciplines — it reframes the complexity they now operate within.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MRL Trilogy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Resilience, AI Governance and Mixed Reality Leadership as three interdependent, not parallel, disciplines.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Automation without governance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Power/decision-making at scale (AI) without ethical guardrails or accountability structures.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Fragmentation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organisational outcome when resilience is technical but governance and leadership are not aligned with it.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 you think of an organisation where governance is strong but leadership is weak (or vice versa)? What happened?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in your own structure does 'resilience', 'AI governance' and 'leadership' currently sit — are they integrated or siloed?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the trilogy framework genuinely new, or a repackaging of existing management disciplines? Argue both sides.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Move to Chapter 4: having introduced the trilogy in the abstract, we now examine the concrete terrain — the digital battlespace — in which it must operate.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4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4: The Digital Battlespace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conflict has diversified into infrastructural, cognitive and computational terrain alongside geography.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'persistence' feature that distinguishes cyber operations from conventional military engagement.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Russian cyber threat as an illustration of persistent state competition below the threshold of declared war.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Connect hyperscale infrastructure and cognitive terrain to organisational stability.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A Second Terrain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20th-century terrain was visible — oil fields, sea lanes, borders. The 21st layers a digital battlespace on top: subsea cables, hyperscale data centres, satellite constellations, AI training clusters.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Evolution of Warfare into Cyber and Cognitive Domains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Modern conflict operates below the threshold of declared war — continuous, not mobilised: networks scanned automatically, credentials harvested silently, access maintained quietly.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Cognitive amplification: narratives seeded through platforms, disinformation outpaces correction — objective is destabilisation, not destruction.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Russian Cyber Threat and Persistent State Competition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Targets: electoral processes, energy grids, logistics, software supply chains — doctrine of persistent engagement testing boundaries and maintaining optionality.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Strategic logic: rarely immediate collapse; more often access, intelligence, influence, psychological effect.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UK NCSC recognition that cyber risk is strategic risk requiring board-level attention.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Hyperscale Infrastructure as Strategic Terrain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Recap and deepen Ch.2's theme: energy, cooling, jurisdiction, subsea cables all matter — concentration creates systemic exposure.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An outage can disrupt payment systems, healthcare scheduling, logistics and AI decision processes simultaneously.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Cognitive Terrain and Organisational Stability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Reputation destabilised by coordinated misinformation; workforce cohesion strained by ideological polarisation; deepfakes challenge authenticity.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Organisations must cultivate internal coherence: transparent communication, digital literacy, trust architecture.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Close on the book's line: 'Evil will prosper when good men do nothing' — resilience requires active engagement, not passive hope.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Digital battlespace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infrastructural, cognitive and computational terrain layered atop physical geography in modern conflict.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Persistence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defining feature of cyber operations — continuous engagement rather than episodic mobilisation.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Cognitive terrain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perception/trust environment vulnerable to disinformation, deepfakes and algorithmic curation.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would your organisation know if it were already the target of a 'persistent engagement' cyber operation rather than an isolated incident?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internal 'cognitive terrain' vulnerabilities (trust, communication, polarisation) does your organisation carry today?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the line between civilian infrastructure and strategic/military target still meaningful in your sector?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5 goes deeper into one part of this terrain: the geopolitics of hyperscale infrastructure itself.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5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5: The Geopolitics of Hyperscale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hyperscale data centres function as geopolitical assets, not merely technical facilities.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relationship between energy sovereignty and computational power.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Assess how data localisation and digital sovereignty are rewriting globalisation.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the systemic risk created by infrastructure concentration and its strategic implications for organisations.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Invisible Infrastructure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Hyperscale facilities don't dominate skylines or queue at ports — they hum quietly, yet they are among the most consequential infrastructure of the century.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Hyperscale Data Centres Matter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Host national digital services, financial clearing, AI training, defence-adjacent research, personal data at planetary scale.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Defining features: scale, energy intensity, integration — a single campus can consume as much power as a medium city.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Concentration of computation = concentration of fragility.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Energy Sovereignty and Computational Power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Industrial geopolitics revolved around energy extraction/transport; digital geopolitics revolves around energy → computation conversion.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Nations with stable, abundant electricity gain competitive AI advantage — renewable/nuclear investment, grid resilience and water availability become strategic 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Computational sovereignty: data localisation, domestic cloud mandates, semiconductor export restriction — 're-configured' globalisation, not de-globalisation.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Globalisation Rewritten &amp; Infrastructure Concentration as Systemic Risk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Cloud platforms once abstracted geography; now data localisation laws and sanctions regimes make jurisdiction the central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Parallel to 2008: a limited number of global cloud providers + deep enterprise integration + cross-sector dependency = rapid shock propagation if one fails.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Strategic Implication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New interdependence: corporations operate infrastructure states depend on; states regulate infrastructure corporations rely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Elevates public-private coordination, cross-border regulatory dialogue, infrastructure redundancy — resilience becomes both corporate and national.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Computational sovereignty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strategic pursuit of nationally controlled AI/data infrastructure through localisation, subsidy and export controls.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Digital sovereignty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National control over data flows and AI development as a political goal in tension with interdependence.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Infrastructure concentration risk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Systemic exposure created when a small number of hyperscale providers underpin cross-sector operations.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 you know which jurisdictions your organisation's cloud data actually sits in — and what happens if that regime changes?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're-configured globalisation' (blocs, localisation) a temporary phase or the new normal for your sector?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'architectural flexibility' against hyperscale concentration risk actually look like for your organisation?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6 moves from the visible architecture of digital power to its less visible foundations — the financial and ideological underlay.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6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6: The Financial and Ideological Underlay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how the 2008 financial crisis exposed structural, not merely episodic, fragility.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derivative complexity and AI-enabled trading can amplify rather than hedge systemic risk.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how ideology and identity politics interact with digital amplification.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financial-information feedback loop and resilience's role in stabilising it.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Financial systems, belief systems and identity/cultural systems don't appear on infrastructure maps — but exert enormous force on organisational stability.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Post-2008 Financial Order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2008 was a structural revelation: correlation replaced independence, liquidity evaporated faster than models anticipated.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Response: QE, liquidity injections, regulatory reform, stress testing — the system survived, but structural complexity remained.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Markets now operate at machine speed; resilience requires financial literacy at board level, treating capital continuity as part of organisational architecture.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Systemic Risk and the Derivatives Superstructure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Derivatives designed to hedge risk can also amplify it at algorithmic/microsecond scale.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Organisations far from trading floors are still affected: credit tightening, insurance repricing after cyber events, shifting investor confidence.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2008 lesson restated for AI: complexity without transparency increases fragility — and transparency itself is now technically harder to achieve.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Ideology and the Cognitive Era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Ideology adapted to digital mediation — recruitment, persuasion, mobilisation now transnational.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Not a reduction of belief to security threat — a recognition that identity politics interacts with digital amplification and increases volatility.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here means cognitive awareness of narrative effects on brand, cohesion, talent mobility and market access — not ideological alignment.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New Financial-Information Feedback Loop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Cyber incident → financial volatility → political rhetoric → regulatory change → infrastructure strategy shift — a compressed feedback loop.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as a stabilising function: slows reaction, contextualises signal, prevents over-correction/oscillation.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Correlation vs. diversification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2008 lesson that apparently diversified risk was often hidden correlation.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Capital continuity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Resilience's financial dimension — sustaining capital access, share price stability and investor confidence.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Financial-information feedback loop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compressed cycle by which cyber, financial, political and regulatory signals now amplify one another.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your board currently treat 'capital continuity' as part of resilience planning, or purely as a finance-function concern?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has your organisation seen a cyber incident translate into financial or reputational volatility?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'slowing reaction' and 'contextualising signal' look like in practice during a live crisis?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7 pulls Chapters 1–6 together into the book's core theoretical chapter: why Resilience must be the overarching discipline coordinating governance, security and leadership.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7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7: Resilience as the Overarching Discipline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functional silos fail under systemic, cross-domain risk.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and distinguish the four properties of resilience: Continuity, Robustness, Recoverability, Adaptability.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Apply systems thinking to resilience, risk, governance and leadership.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Six Environments model and how disruption propagates across them.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Why Silos Fail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 single incident today can simultaneously be a cyber breach, financial exposure, legal liability, operational disruption and narrative crisis.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doesn't replace governance/security/leadership — it ensures each remains actionable and coherent under stress.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Four Properties: Continuity, Robustness, Recoverability, Adaptability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Continuity: maintaining essential functions during disruption (BC planning, disaster recovery, crisis management) — addresses the acute phase only.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Robustness: structural capacity to resist/absorb shock — redundancy, diversified suppliers, financial reserves — built into design, not activated in crisis.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Recoverability: full restoration of productive capacity (operational + reputational + financial + relational), not just minimum function.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Adaptability: capacity to change trajectory when the trajectory itself is obsolete — the most sophisticated and most overlooked property, requiring genuine learning.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Key teaching point: each is necessary, none sufficient alone — over-indexing on one creates its own failure mode.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Systems Thinking Over Silos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Causes and effects are separated in time and space (a procurement decision affects security; a cultural shift affects governance effectiveness).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Practical implications: risk assessment must be relational; governance must be contextual; leadership must be networked.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cannot be owned by a single function — it must be embedded across board, executive, risk, security, operations and culture.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Six Environments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Physical: facilities, logistics, energy — foundational, still vulnerable (floods, grid failure).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Virtual: cyber networks, cloud, data integrity — where most contemporary threats first manifest.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Cognitive: perception, narrative, trust — often the entry point for other disruption.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AI: algorithmic decision systems — model governance, input integrity, output validation, human override, defence against prompt injection/data poisoning.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Governance: regulatory/legal/compliance landscape across jurisdictions.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Personnel: workforce composition, capability, culture, wellbeing, human-AI integration.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Critical teaching point: these are NOT independent — walk through the worked example (a cyberattack cascading through all six).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Continuity / Robustness / Recoverability / Adaptability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four necessary-but-not-sufficient properties comprising resilience.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Systems thinking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Understanding the organisation as a dynamic whole within a larger environment, not a collection of independent parts.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Six Environments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Physical, virtual, cognitive, AI, governance, personnel — the interacting domains resilience must integrate.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Walk through a real incident from your organisation and map how it propagated across two or more of the six environments.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of the four properties (continuity, robustness, recoverability, adaptability) is your organisation strongest in — and which is weakest?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it look like, structurally, to make resilience 'nobody's job and everybody's capacity'?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This is the theoretical hinge of the book. Chapter 8 now applies this architecture specifically to AI governance.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8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8: AI Governance in a Resilient Architecture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AI governance must sit at the front end of project management, not as a retrospective audit function.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prompt injection, data poisoning and model extraction as new categories of AI vulnerability.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lifecycle oversight of AI systems from static, point-in-time compliance.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Compare the major international AI governance frameworks: OECD Principles, EU AI Act, NIST AI RMF, ISO/IEC 42001.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compliance from adaptive stewardship.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is a system of decision-making at scale — it embeds assumptions, reflects training data, can encode bias invisibly, and operates faster than human oversight.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Governance at the Front End of Project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consistent failure: governance applied retrospectively (post-deployment audit or post-incident remediation).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Choices embedded at construction — training data, model architecture, optimisation objectives — are difficult and costly to reverse.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Front-end governance requirements: permissible data before acquisition; transparency/explainability/override standards before design; adversarial testing/red-teaming before deployment; ongoing monitoring after deployment.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Key line: systems not governed at design are 'fragile by construction'.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Prompt Injection and Malware in Language Models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Define prompt injection: malicious content embedded in inputs/documents/emails manipulating an AI system into unintended 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Implications: an AI assistant with database/email/financial-tool access could, if manipulated, exfiltrate data, initiate transactions, or generate misleading outputs presented as legitimate.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 a cognitive attack vector, not a code vulnerability — traditional firewalls/endpoint protection do not address 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New governance mechanisms needed: input validation, output monitoring, separation of concerns, restricted tool access, audit logging.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Also cover: data poisoning (corrupting training data) and model extraction attacks — board-level implication: this is not solely an engineering matter.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Lifecycle Oversight of AI Systems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systems are living assets, not fixed installations — they change through retraining, fine-tuning, evolving data environments.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Requires: documentation of purpose/data provenance/design decisions; regular bias/accuracy/safety assessment; clear retirement criteria; sustained human override capacity.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governance-debt problem: deployment consistently outpaces oversight capacity.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International Frameworks &amp; From Compliance to Adaptive Stewardship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OECD Principles (2019, updated) — foundational values, adopted by 50+ countries, non-binding.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EU AI Act (in force 2024) — risk-based classification: unacceptable / high / limited / minimal risk; binding, extraterritorial.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NIST AI RMF (2023, US, voluntary) — Govern / Map / Measure / Manage; emphasis on 'trustworthiness'.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ISO/IEC 42001 (2023) — certifiable AI management system standard, the 'ISO 27001 for AI'.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Compliance = point-in-time; Adaptive stewardship = governance that evolves as capability and regulation change — requires genuine board understanding, not just certification.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0:57–1:00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Prompt injection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Malicious content embedded in inputs that manipulates an AI system into executing unintended instructions.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poisoning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Corruption of training data to introduce systematic bias or backdoor behaviours.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Adaptive stewardship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Governance that evolves with AI capability and regulation, as opposed to static, point-in-time compliance.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EU AI Act / NIST AI RMF / ISO 42001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three leading binding/voluntary/certifiable frameworks for AI governance discussed in this chapter.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Has your organisation deployed any AI tool with database, email or financial-system access? What governance controls exist around it?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is 'governance debt' visible in your own AI deployments — systems in use faster than oversight was established?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framework (OECD, EU AI Act, NIST AI RMF, ISO 42001) is most relevant to your organisation's jurisdiction and sector, and why?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9 turns from governing AI systems to leading through them: Mixed Reality Leadership.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9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9: Mixed Reality Leadership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Mixed Reality Leadership and distinguish it from a 'virtual reality' metaphor.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cognitive load leaders face reading physical rooms, digital dashboards and AI-generated analysis simultaneously.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components of trust (informational, process, relational) needed during AI-driven workforce transformation.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board-level cognitive gap and its consequences.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evolution of authority and the relevance of servant leadership in an AI-augmented environment.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What Changes for Leaders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Leadership has always navigated uncertainty — what changes is the origin, texture and multiplicity of domains it must be navigated across simultaneously.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Leading Across Physical and Cognitive 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Physical dimension remains essential (site visits, direct engagement, credibility).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Cognitive dimension has expanded: reading AI-generated analysis without being captured by its apparent authority; navigating filter bubbles and synthetic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Unprecedented cognitive load — decision fatigue, bias, attention management now matter more than 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Practical leadership habits: distinguishing signal from noise, resisting data-rich-but-analytically-thin reporting, structured deliberation and diverse challenge.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Trust Between Management and Staff in an AI-Augmented Workforce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transformation is existential, not just practical — work is a source of identity, community, purpose.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Three components of trust: Informational (honest, timely communication), Process (fair, transparent, consultative), Relational (leaders demonstrably care about people, not just efficiency).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Hard decisions (restructuring, redesign) are still sometimes necessary — but HOW they're made and communicated is itself a resilience-relevant leadership 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An organisation that loses workforce trust loses its most fundamental source of adaptive capacity (discretionary effort, creativity, collaboration).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Board-Level Cognitive Gaps &amp; The Evolution of Authority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gap is structural (expertise didn't exist when today's directors built their careers) and temporal (board refreshment cycles are years; AI/cyber evolution is months).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Fixes: recruit board members with real technical expertise (not just advisors); create board committees with genuine analytical capacity; foster processes that enable real enquiry.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Authority is being reconfigured: AI can out-analyse humans and challenge senior judgment with unseen data.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Risks: automation bias (excessive deference to algorithmic output) vs. dismissing AI insight to preserve appearance of authority.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Adaptive authority rests on reasoning transparently under uncertainty, not projecting certainty.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Servant Leadership in an Intelligent Environment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As AI outperforms humans in analytical/procedural tasks, distinctive human value shifts to ethical judgment, empathy, cultural stewardship, trust cultivation.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Servant leadership: AI serves human purposes, not the reverse; humans stay meaningfully (not just formally) in the loop; leaders model the values the organisation claims to hold.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Mixed Reality Leadership (MRL)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Leadership capacity to interpret signals and act coherently across physical, digital, cognitive and AI-mediated domains simultaneously.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Automation bias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Excessive deference to algorithmic output at the expense of independent judgment.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Board-level cognitive gap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structural and temporal mismatch between director expertise and the pace of AI/cyber capability change.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Servant leadership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Leadership as service to those led, gaining new relevance where algorithmic systems can outperform humans analytically.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Give an example of 'automation bias' you've witnessed — deferring to a system's output over your own or a colleague's judgment.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would your organisation's employees rate its informational, process and relational trust during any recent technology-driven change?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is one concrete step your board could take this year to close its cognitive gap on AI and cyber risk?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10 turns from leadership as a personal/relational capacity to its implications for management doctrine and strategy.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10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10: What This Means for Management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classical, prescriptive strategy is a liability under persistent disruption.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strategic sensing from strategic planning.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Critique optimisation as management's primary goal and describe the 2020–22 supply chain lesson.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Reframe resilience as a performance driver rather than a defensive cost.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risk management must evolve into dependency management, with context as the master variable.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What changes in the AI century is not that management must allocate scarce resources under uncertainty — it always has — but the nature of resources, uncertainty and time horizons.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Strategy Under Persistent Disruption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Classical strategy (Porter, RBV, scenario planning) assumed sufficient stability for multi-year commitments.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 detailed five-year plan executed regardless of changing circumstance is strategic blindness, not commitment.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Strategy becomes a capacity: strategic agility = clear purpose + adaptive processes + culture that allows change without fragmentation.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Practical implication: invest as much in strategic sensing (geopolitical, technological, regulatory, cognitive intelligence) as in strategic planning.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End of Optimisation as Primary Goal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Optimisation remains valuable — but as the crowding-out primary goal, it produces fragility.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Case: 2020–22 supply chain collapse — the most optimised (zero-inventory, single-source, just-in-time) proved most vulnerable.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Management must hold optimisation and resilience in productive tension — tolerating deliberate inefficiency (unused capability, idle reserves, unnecessary relationships).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Boards/investors must accept the resilient organisation may look 'less efficient' on a spreadsheet but endures conditions the optimised one doesn't.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0:32–0:44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Resilience as Performance Driver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Correct the misconception that resilience is a defensive cost — resilient organisations recover faster, retain talent better, manage regulators more constructively, sustain stakeholder confidence, and capture opportunity from disruption.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Reframe the governing question: not 'what's the minimum to avoid sanction' but 'what maximises sustained performance'.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changes decisions: investing in intelligence before threats materialise; building governance ahead of regulatory requirement; cultivating culture proactively.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0:44–0:55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Rethinking Risk, Dependency and Context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Classical risk tools (probability × impact, heat maps, risk registers) remain useful for bounded/discrete risk — insufficient for systemic, emergent risk.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creates new, often invisible dependencies: on training data, model providers, inference infrastructure.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 management must become dependency management — map operational, financial, informational, regulatory, reputational dependencies explicitly.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Context remains the master variable: the same technology is opportunity for one organisation, existential threat for another.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Strategic agility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Clear purpose + adaptive processes + culture enabling change without fragmentation.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Strategic sensing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Environmental monitoring capability (geopolitical, technological, regulatory, cognitive) as a complement to strategic planning.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Dependency management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evolution of risk management to explicitly map operational, financial, informational, regulatory and reputational dependencies.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Context as master variable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principle that risk and opportunity cannot be assessed in the abstract, only relative to a specific organisation's situation.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has your organisation sacrificed resilience for optimisation — and did that trade-off hold up under stress?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would you make the business case that resilience investment is a performance driver, not a cost, to a sceptical board?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Map one AI-related dependency in your organisation that would be 'invisible until it fails'.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11 goes deeper into the human dimension underlying all of this: the cognitive challenge facing boards, leaders and the workforce.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11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11: The Cognitive Challenge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boards struggle with AI and cyber risk in structural and temporal — not intellectual — terms.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how cultural inertia and status anxiety reinforce this gap.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opportunities and challenges of human-machine integration in the future workforce.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the four dimensions of trust architecture between staff and AI systems: competence, integrity, structural, relational.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All the structural arguments of the book depend on human capacity to understand, decide and act — a capacity that is not unlimited.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Boards Struggle with AI and Cyber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Not an intelligence problem — a structural one (expertise didn't exist in the era most directors built careers) and a temporal one (board refreshment cycles in years vs. AI/cyber evolution in months).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Consequences: boards accept risk assessments they can't independently evaluate; approve investments they don't fully understand.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Fixes: recruit genuine digital/AI expertise as full voting members; build cultures where admitting uncertainty is a mark of responsibility, not weakness.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Reference: Saxton Bampfylde's work on identifying this issue.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Cultural Inertia and Status Anxiety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Cultural inertia = deep embeddedness of existing practice in organisational identity, not mere laziness.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Status anxiety compounds it: senior leaders' authority is bound up with claimed expertise, making it harder to admit not understanding AI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Recognisable pattern: AI risk acknowledged in principle, not investigated in practice; governance frameworks commissioned but not evaluated.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Antidote: leaders modelling intellectual humility; governance processes normalising questioning; reframing AI literacy as an extension of leadership competence, not a threat to it.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Future Workforce and Human-Machine Integration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tools are becoming as ubiquitous as digital connectivity — within a decade, working without AI assistance will be unusual.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Opportunities: enhanced productivity, reduced routine burden, surfaced insight, extended expert reach.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Challenges: new meta-cognitive skills (evaluating AI outputs critically, knowing when a system is outside its reliable range) must be deliberately cultivated.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Deepest challenge is motivational: AI integration can threaten meaning, mastery and autonomy simultaneously — disengagement follows if unaddressed.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Trust Architecture Between Staff and Systems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Competence trust: does the system perform reliably within its domain? Earned through track record, not marketing.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Integrity trust: does the system operate per its claimed values (bias, fairness, privacy, honesty)?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Structural trust: are there adequate oversight mechanisms to catch and correct failure — visible, communicated, demonstrably functional?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Relational trust: do the humans deploying these systems actually care about the people using them? — the most fundamental dimension.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 a governance and leadership exercise, not a communications exercise.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Cultural inertia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tendency of organisations to continue established practice even as the environment changes, rooted in identity, not laziness.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Status anxiety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Reluctance of leaders to admit gaps in AI/technical understanding because authority is bound up with claimed expertise.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Trust architecture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four dimensions — competence, integrity, structural, relational — required for genuine staff trust in AI systems.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Have you observed 'status anxiety' preventing a senior leader from admitting an AI knowledge gap? What was the effect?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of the four trust dimensions (competence, integrity, structural, relational) is weakest in your organisation's AI deployments?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meta-cognitive skills does your workforce need to develop to work critically, not passively, with AI outputs?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12 shifts from the cognitive/human dimension to the security function itself: intelligence-led security.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12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12: Intelligence-Led Security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Trace the shift in corporate security's centre of gravity from the military-perimeter model to integrated intelligence.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reframing question of intelligence-led security: not 'how do we protect what we own' but 'what are we dependent on, and what could destabilise it'.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continuing role of physical security alongside the new emphasis on information advantage.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resilience must sit above security in the organisational architecture.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Late-20th-century security was visible, tangible, hierarchical — perimeter fencing, guarded gates, CCTV. That world hasn't disappeared, but it is no longer decisive.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Military Protection to Integrated Intelligence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Security doctrine historically followed the military model even after the Cold War — protecting oil fields, extraction sites, trading floors.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Centre of gravity has shifted to the data centre, cloud architecture, the AI model, the board's decision 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Attack surface is now diffuse, persistent and largely invisible — the organisation needs foresight and contextual awareness, i.e. intelligence.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Corporate Security Reimagined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reframe: not 'how do we protect what we own' but 'what are we dependent upon, and who/what can destabilise it?'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Dependencies multiply in AI-enabled organisations: hyperscale providers, cross-border data flows, third-party software, open-source models, cognitive trust, energy stability.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Security becomes inseparable from governance and resilience — analytic rather than reactive, feeding project governance, AI deployment and corporate strategy.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Security reframed as an intelligence capability embedded in resilience architecture, not a cost centre.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0:35–0:48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Shift from Physical Guarding to Information Advantage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Physical security (critical infrastructure, hyperscale data centres, executive protection) remains essential — but is now one layer within a broader matrix.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decisive factor is information coherence: understanding systemic dependencies, geopolitical exposure, cyber posture, cognitive vulnerabilities, AI governance maturity, financial fragility together.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Employees become both assets and potential vectors — not through malice, but cognitive overload, poor governance, careless AI interaction — security must integrate human factors and digital literacy.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Resilience Sits Above Security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Security identifies and monitors threats; governance structures responses; leadership aligns behaviour; resilience integrates all of 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 the AI century: risk is persistent not episodic; adversaries distributed not centralised; influence cognitive as much as physical; advantage flows from anticipation, not reaction.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Intelligence-led security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 security model centred on anticipating destabilising dependencies rather than guarding owned assets.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Information coherence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Integrated understanding of dependencies, geopolitical exposure, cyber posture and cognitive vulnerability that surpasses perimeter control.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Human factors risk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risk that employees become inadvertent vectors through cognitive overload or careless AI interaction, not malice.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Reframe your own organisation's security posture using the question: 'what are we dependent on, and what could destabilise it?'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your security function positioned as a cost centre or as an intelligence capability feeding strategic decisions? What would change if it were the latter?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Give an example of an employee becoming an inadvertent security vector through overload or poor AI interaction, not malice.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Chapters 13 and 14 now turn to how different jurisdictions — the US, then the EU/UK — are institutionalising these ideas through regulation.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13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13: The United States — NIST, National Cyber Strategy and Critical Infrastructure Doctrine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American approach to AI governance and cyber resilience as pluralist, voluntary and market-oriented.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four functions of the NIST AI Risk Management Framework: Govern, Map, Measure, Manage.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Summarise the five pillars of the US National Cybersecurity Strategy and their significance for liability.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CISA's critical infrastructure doctrine and its evolution from protection toward resilience.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American Model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Contrast with the EU's legislative model — voluntary standards, sector-specific regulation, public-private partnership, reflecting commitments to innovation and market freedom.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NIST and the AI Risk Management Framework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RMF (Jan 2023) — the most comprehensive voluntary AI risk framework yet produced by a government body.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Four functions: Govern (structures/policy/culture), Map (identify/categorise risk in context), Measure (quantitative/qualitative assessment), Manage (mitigate/transfer/accept/avoid).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Distinguishing emphasis: 'trustworthiness' — reliability, safety, security, explainability, privacy, fairness, accountability — positive construction, not just risk avoidance.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Voluntary nature = strength (adoptable across scales) and limitation (uneven adoption without regulatory pressure).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Relevance to resilience: the Govern function aligns closely with MRL's human-oversight emphasis.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National Cyber Strategy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2023 update shifts cybersecurity burden toward those best positioned to reduce risk — large tech companies and critical infrastructure operators, not end users.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Five pillars: defend critical infrastructure; disrupt/dismantle threat actors; shape market forces to drive security/resilience; invest in a resilient future; forge international partnerships.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Pillar 3 is pivotal: signals greater vendor liability for security failures — changes the economic calculus of software development toward security investment.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Explicitly treats AI as both a defensive tool and a threat vector.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Critical Infrastructure Doctrine (CISA)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Sixteen critical infrastructure sectors: energy, water, transportation, financial services, healthcare, communications, etc.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Evolution: from pure protection toward resilience — recognising perfect protection is unachievable given sophisticated state adversaries and attack-surface scale.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Cross-sector dependencies explicitly recognised — aligns closely with this book's systemic resilience framework.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Limitation: even the most sophisticated national framework is constrained by the transnational nature of cyber threats, AI development and supply chains.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0:53–1:00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NIST AI RMF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Voluntary US framework organised around Govern, Map, Measure, Manage, emphasising 'trustworthiness'.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National Cybersecurity Strategy (2023)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US strategy shifting security burden toward large tech/infrastructure operators via five pillars.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CISA critical infrastructure doctrine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US framework covering 16 sectors, evolving from protection toward resilience.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the voluntary nature of frameworks like the NIST AI RMF a strength or a weakness for your sector specifically?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How would a shift of security liability toward vendors (Pillar 3) change your organisation's procurement decisions?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the American 'protection → resilience' evolution in critical infrastructure doctrine match what you see in practice?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14 contrasts this market-oriented US model with the more comprehensive, binding regulatory approach of the EU and UK.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14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14: Europe and the United Kingdom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EU AI Act's risk-based classification of AI systems and its extraterritorial reach.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NIS2 and DORA and their implications for cybersecurity liability and financial-sector resilience.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Contrast the UK's principles-based approach (NCSC) with the EU's binding legislative model.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tension between digital sovereignty and digital interdependence.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Regulatory Approach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Contrast with Chapter 13: European frameworks favour comprehensive, binding legislation — greater consistency/accountability at some cost to flexibility and speed.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EU AI Act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World's first comprehensive binding AI regulation (in force Aug 2024) — four risk categories: unacceptable (prohibited), high risk, limited risk, minimal risk.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Unacceptable examples: subliminal manipulation, exploitation of vulnerable groups, social scoring, certain real-time biometric ID in public spaces.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High-risk sectors: critical infrastructure, education, employment, essential services, law enforcement, migration/border control, justice, democratic processes — subject to risk management, data governance, transparency, human oversight, accuracy, robustness, cybersecurity.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Limited-risk (chatbots, AI content) = transparency obligation only; minimal-risk (spam filters, games) = no specific requirement.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Extraterritorial reach: applies to any AI system placed on the EU market or whose outputs are used within the EU — global organisations need global governance, not EU-only patches.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NIS2 and DORA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NIS2 (transposed by Oct 2023): expanded cybersecurity regulation across energy, transport, banking, health, digital infrastructure, public administration, space, etc.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NIS2 introduces fines up to €10m or 2% global turnover, and personal liability for senior management on cybersecurity failures.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DORA (applies from Jan 2025): comprehensive digital operational resilience framework for financial services — ICT risk management, incident reporting, resilience testing, and crucially, oversight of third-party ICT/cloud providers.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Together: European philosophy treats resilience as mandatory governance obligation, not voluntary best practice — personal liability signals resilience failure = governance failure.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UK NCSC Guidance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Post-Brexit UK charts an independent, more permissive, principles-based, sector-specific course versus binding EU legislation.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NCSC (GCHQ arm): practical, evidence-based guidance, increasingly AI-inclusive (e.g., principles for secure AI system development with international partners).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Trade-off: more flexibility for AI development, less certainty/accountability than the EU model — creates complexity for organisations operating across both UK and EU.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0:50–0:57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Sovereignty Versus Interdependence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Digital sovereignty (national control aspiration) vs digital interdependence (globally distributed, deeply interconnected reality) — neither will prevail definitively.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Likely outcome: a variegated landscape of regulated zones and permitted flows — 'controlled permeability'.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requires regulatory intelligence as a core competency — tracking divergence, designing adaptable governance architecture.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0:57–1:00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EU AI Act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World's first binding, risk-tiered AI regulation with extraterritorial reach, in force August 2024.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NIS2 / DORA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EU cybersecurity and financial-sector digital operational resilience directives with fines and personal management liability.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Controlled permeability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likely long-term outcome of the sovereignty/interdependence tension — regulated zones with permitted flows, rather than full openness or closure.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If your organisation operates across both the UK and EU, where do the two regulatory philosophies create the most friction?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personal management liability under NIS2 change how your leadership team should engage with cyber risk?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AI systems in your organisation would likely be classified 'high-risk' under the EU AI Act, and are they governed accordingly today?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15 zooms out from current regulation to longer-term trajectories: global foresight and competing technological futures.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15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15: Global Foresight and Competing Futures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role and limits of strategic foresight as a resilience discipline.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Summarise Amy Webb's structural analysis of AI development and its implications for governance.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Describe the UN/multilateral AI governance landscape and its structural challenges.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Characterise the emerging US, European and Chinese technological blocs and their implications for organisations.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Present the case for resilience against pure accelerationism.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Foresight as a Resilience Mechanism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Strategic foresight doesn't predict the future — it maps the possibility space: plausible futures, driving forces, and signal indicators.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For systemic resilience, foresight capacity is not optional — it's what keeps resilience adaptive rather than merely defensive.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Amy Webb and Strategic Foresight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Webb's structural analysis: AI development driven by competitive dynamics among a small number of dominant actors (capital, talent, data access) — not primarily philosophical commitment to flourishing.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Implication: governance efforts that ignore these competitive dynamics will be systematically outpaced.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Practical takeaway for organisations: invest in foresight capability, analyse the strategic logic of key AI actors, scenario-plan for both optimistic and pessimistic futures, design architecture that functions across multiple scenarios.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UN and Multilateral AI Panels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UNESCO Recommendation on the Ethics of AI (2021): proportionality, safety, fairness, sustainability, privacy, human oversight, accountability — endorsed by majority of world population, non-binding.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Global Digital Compact (UN Summit of the Future, Sept 2024): commitments on safe/trustworthy AI, digital divides, digital safety, data governance.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Structural challenge: the actors most needing governance (major AI developers, platforms, state programmes) have the most leverage to resist it — international frameworks depend on major-power engagement that current geopolitics makes difficult.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Competing Technological Blocs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US bloc: privately led, market-oriented governance, global platform dominance, alliance-based 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European bloc: comprehensive regulation, fundamental rights/human oversight emphasis, strategic sovereignty, multilateral 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Chinese bloc: state-led development, national data sovereignty, AI integrated with social governance, geopolitical export via infrastructure investment.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Blocs are not hermetically sealed — but real, with growing consolidation pressure, creating compliance complexity and 'regulatory architecture pluralism' as an operational requirement.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0:48–0:55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Resilience Must Compete with Pure Accelerationism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Accelerationism: AI should develop as fast as possible; safety concerns are obstacles; fastest movers determine the future — reflects genuine first-mover competitive dynamics.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resilience counter-case: ungoverned systems are fragile and fail unpredictably; systemic risks propagate as externalities beyond the developer; governance builds the trust that sustains adoption.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does not argue for halting AI development — it argues for developing it sustainably, and that sustainable developers are more likely to endure.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Strategic foresight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discipline of mapping plausible futures, driving forces and signal indicators, rather than predicting a single outcome.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Technological blocs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Distinct US, European and Chinese ecosystems of AI development, infrastructure, regulation and data governance.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Regulatory architecture pluralism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capacity to design systems that function across divergent regulatory environments without full redesign for each.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Accelerationism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view that AI development should proceed as fast as possible, treating safety/governance concerns as obstacles.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technological bloc's regulatory logic most shapes your organisation's AI strategy today, and is that sustainable as blocs diverge further?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 you find the accelerationist case or the resilience case more persuasive for your own sector — and why?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a genuine foresight capability (not just current-state tracking) look like inside your organisation?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16 turns from the geopolitical future to the resilience profession's own future — beginning with a critique of the Business Continuity industry.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16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16: Disrupting the Business Continuity Industry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Critique the acute-disruption, near-term-recovery orientation of traditional Business Continuity.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shift required from 'cost centre' to 'strategic infrastructure' positioning.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tension between certification and capability in professional standards.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what the next generation of resilience practitioners must be educated in.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A Moment of Reckoning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BC has earned legitimacy through decades of genuine service — but the environment has changed faster than the profession.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Risk: without evolution, the profession becomes well-regarded but strategically marginal.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Why the Current Model Is Insufficient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BC's core questions ('what must we keep running, how do we restore it') are important but not the MOST important questions now.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more important questions are contextual/anticipatory: what environment are we in, what systemic dependencies, what change trajectories, what governance sustains coherence under unpredictability.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BC's frames (acute disruption, operational continuity, ISO 22301 compliance) are not wrong, just insufficient.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Crisis reveals the gap: BC plans provide operational response but rarely the strategic intelligence, geopolitical context, AI governance awareness or board-level cognitive capacity genuine resilience needs.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0:20–0:33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Cost Centre to Strategic Infrastructure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Cost centres are managed for efficiency, consulted in crisis, ignored in calm.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Strategic infrastructure is managed for capability, integrated into planning and decisions, not just response.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Requires change at every level: board recognises resilience as a governance responsibility; the Chief Resilience Officer role has genuine strategic influence (a seat at the table, not a reporting line to operations); practitioners develop strategic intelligence, AI governance literacy, geopolitical analysis, board communication skills.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0:33–0:45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Certification Versus Capability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Certification has raised standards and provided career pathways — genuinely valuable.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But certification defines a profession's boundary by what's tested — if frameworks lag the field's evolving requirements, certified practitioners can be competent-but-underprepared.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Visible gaps: AI governance not fully integrated into mainstream BC certification; geopolitical analysis rarely addressed; intelligence-led security under-embedded; cognitive/cultural resilience inadequately reflected.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dilemma facing bodies like the Business Continuity Institute and ASIS International: maintain credibility vs. expand scope without diluting focus.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0:45–0:55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Educating the Next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Grounding in traditional BC disciplines remains essential — plus cyber literacy, AI system understanding, geopolitical awareness, and strategic communication for board audiences.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Academic programmes are evolving slowly — industry/professional bodies can accelerate this through curriculum partnership and career pathways rewarding broader competence.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profession that invests in education defines the discipline of the AI century; the one that doesn't will be replaced by adjacent disciplines (strategic risk management, AI governance, intelligence-led security).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Cost centre vs. strategic infrastructure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repositioning required for resilience to gain genuine strategic influence rather than operational marginalisation.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Certification vs. capability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tension between maintained professional standards and keeping pace with evolving resilience requirements.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ISO 22301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compliance standard framing traditional Business Continuity, described here as necessary but insufficient.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resilience in your organisation positioned as a cost centre or strategic infrastructure? What evidence tells you which?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your professional certification (or your team's) already cover AI governance, geopolitical analysis and intelligence-led security? If not, what's the gap?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would you add to a university or professional curriculum for the 'next generation' of resilience practitioners?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17 updates one of the author's own earlier frameworks — GODFEARING — for the AI age, and clarifies where traditional 'hardening' still applies.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17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17: A Modified GODFEARING Profession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Recall the original GODFEARING framework and its purpose.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how each element of GODFEARING must be updated for the AI century.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Integrate the modified framework with context, risk, dependency and cognitive terrain.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where traditional 'hardening' still applies from where it must evolve (AI hardening, cognitive hardening, ecosystem hardening).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Recalling GODFEARING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GODFEARING (nothing to do with religion): Globalisation, Organised crime, Democracy, Fundamentalism, Export of ideology, Asymmetric warfare, Routing of information, Involvement of nationals, Non-governmental organisations.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Originally captured forces largely external to the digital system — still relevant, but now amplified by AI, digital infrastructure and cognitive warfare.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Updating the Model for the AI 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Globalisation → reshaped by digital fragmentation: localisation, platform governance, digital sovereignty, competing blocs.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Organised crime → digitally sophisticated: ransomware, synthetic fraud, AI-assisted social engineering, crypto laundering — a persistent, adaptive adversary, not discrete incidents.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Democracy → mediated by platforms and algorithmic amplification — inseparable from platform accountability and synthetic media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Fundamentalism → achieves global reach through digital platforms without prior need for physical recruitment infrastructure.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Export (of ideology/governance/markets) → occurs through digital channels and AI-mediated communication; competition between value systems is partly a competition between information ecosystems.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itself must be ADDED as a distinct force — not merely a tool used by the other forces, but a strategic variable in its own right.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Routing → must now encompass AI-generated content and algorithmic determination of what information reaches whom.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0:28–0:42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Integrating Context, Risk, Dependency and Cognitive Terrain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Context remains the master variable — GODFEARING forces affect organisations unevenly depending on sector and geography.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Risk assessment must address AI-specific risks alongside traditional ones: model failure, data poisoning, prompt injection, algorithmic bias.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Dependency mapping must extend to digital dependencies with no physical analogue: AI model providers, cloud infrastructure, open-source ecosystems, training data provenance.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Cognitive terrain must be incorporated as systematically as physical/virtual terrain — GODFEARING forces interact with narrative, trust and perception in complex ways.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0:42–0:52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Where Hardening Still Applies — and Where It Must Evolve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Still valid: physical hardening (facilities, supply chains, energy redundancy — now including hyperscale data centres); governance hardening (board/executive capacity, audit mechanisms, risk-surfacing culture); cultural hardening (shared values, trust, adaptive capacity — the most durable form).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Must evolve: AI hardening (governance ensuring AI systems remain safe, explainable, accountable under adverse conditions — genuinely new, no precise prior analogue); cognitive hardening (resistance to disinformation/algorithmic influence — media/AI literacy, critical thinking); ecosystem hardening (positioning within the digital/geopolitical ecosystem — resilience that stops at organisational boundaries is insufficient).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GODFEARING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Acronym for Globalisation, Organised crime, Democracy, Fundamentalism, Export of ideology, Asymmetric warfare, Routing, Involvement of nationals, Non-governmental organisations — a framework for the information environment organisations operate in.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AI as a distinct GODFEARING force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This chapter's key update — AI as a strategic variable shaping all the other forces, not merely a tool used by them.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AI hardening / cognitive hardening / ecosystem hardening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three genuinely new forms of hardening this chapter argues the AI century requires.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Apply the modified GODFEARING framework to your own sector: which forces are most active, and how has AI changed their character?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of the three 'evolved' hardening types (AI, cognitive, ecosystem) is least developed in your organisation today?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'ecosystem hardening' — resilience beyond organisational boundaries — realistic for an organisation that doesn't control its ecosystem partners?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18 steps back from frameworks to ask the deeper 'why' question: the moral horizon resilience is meant to serve.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18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18: The Moral Horizon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strategic logic alone cannot answer why resilience matters.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ethics embedded at design level as both a governance and a moral requirement.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the argument that the deepest AI-century challenge is governing ourselves, not machines.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Define 'integration over domination' and its dual moral and resilience rationale.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Strategy serves values — the 'why' of resilience requires engagement with moral purpose, not just strategic logic.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Claim to test with the room: resilience divorced from moral purpose is merely survival.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Ethics Embedded at Design Level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most consequential moral choice in AI is not what a system is used for, but how it is designed.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Choices about training data, optimisation objectives, transparency, human oversight determine ethical character more than any later governance intervention.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Front-end governance (Ch.8) is therefore also a moral argument, not merely a risk-management one — systems designed without ethical consideration are not neutral; they embed builders' assumptions and biases, often unconsciously.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Practical questions before development: whose interests does this serve? who might be harmed, and how? what values are being encoded? how are impacts distributed?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Ethical engagement must continue through the lifecycle — values embedded at design can become misaligned as environment/data/deployment context shifts.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0:22–0:38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Governing Ourselves, Not Just Machines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deepest challenge is not governing AI systems but governing the humans and institutions that develop, deploy and are shaped by them.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reflects human choices and amplifies human capacities — including for harm.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Governing ourselves means: resisting competitive pressure to deploy before governance is adequate; acknowledging harms honestly rather than foregrounding only benefits; genuine (not performative) engagement with affected communities.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Accountability requires transparency, credible enforcement, and genuinely internalised culture — not mere compliance.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0:38–0:52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Integration Over Domination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Domination: total replacement logic — AI performing functions without human understanding, oversight or participation; efficient in stable conditions, catastrophically fragile in novel ones; marginalises humans from consequential decisions.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Integration: genuine partnership logic — AI extending human capability, human oversight built in from design; synthesis of human judgment/ethics/context with AI speed/scale/pattern-recognition is more powerful AND more resilient than either alone.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Integration over domination is not merely a preference — it's a resilience requirement: organisations that dominate lose adaptive capacity (they can execute known strategies at scale but can't recognise when those strategies are wrong).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Synthesis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moral horizon: technology in service of human flourishing, governed by human accountability, designed through human-AI integration.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serving this horizon is worthy of the name; resilience that doesn't is 'merely sophisticated self-preservation'.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Ethics embedded at design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principle that a system's moral character is set primarily by design-stage choices, not later governance overlays.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Governing ourselves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book's reframing of AI governance as fundamentally about human/institutional accountability, not machine control.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Integration over domination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moral and resilience case for AI that augments human judgment rather than replacing it wholesale.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Can you identify a design-stage choice (data, optimisation objective) in a system you know that quietly embedded a value or bias?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Is 'governing ourselves' — resisting competitive pressure to deploy before governance is ready — realistic in a competitive market? What would it cost?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does your organisation sit on the integration-vs-domination spectrum in its current AI deployments?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19 widens the lens further still — from organisational morality to the coherence of human, machine and ecological intelligence.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19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19: Coherence in the Age of Intelligence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Distinguish human, machine and ecological intelligence and their respective strengths and limits.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ecological principles (diversity, redundancy, distributed function, adaptive renewal) are relevant to organisational design.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Discuss the energy and computational limits constraining AI scaling, and their resilience implications.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Articulate the book's central claim about the probability of failure and the role of governance in navigating it.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0:00–0:07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Recall the opening doctrinal statement: resilience is the organising principle, not a function.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chapter asks what that principle must ultimately integrate — across organisations, not just within them.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0:07–0:25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Human, Machine and Ecological Intelligence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Human intelligence: contextual, embodied, relational, value-laden, creative, empathic — but fallible, biased, cognitively limited.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Machine intelligence: pattern-based, probabilistic, powerful within defined domains, processes at scale/speed humans cannot — but lacks contextual judgment, value grounding, adaptive flexibility.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Ecological intelligence — the most overlooked form: evolved over billions of years, extraordinarily resilient through diversity, redundancy, distributed function and renewal (death/reproduction).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design opportunity: integrate human and machine intelligence informed by ecological principles — diversity over monoculture, redundancy over fragile optimisation, distributed function over centralised control, adaptive renewal over rigid persistence.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Coherence ≠ uniformity: it's diverse elements functioning together toward shared purpose while retaining distinctiveness.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Energy and Computational Limits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capability is not free: enormous, growing, geographically concentrated energy demand plus water, land and rare-material requirements.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Convergence of unlimited-scaling ambition with finite energy resources, ecological limits on data centre expansion, and carbon implications.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implications: assess ecological risk alongside technical/geopolitical risk — heatwaves, water scarcity, extreme weather already affect data centre operations; carbon scrutiny is increasing.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most resilient organisations will integrate computational ambition with ecological responsibility, governed within finite-planet constraints.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Probability of Failure — and Why It Is Not Inevitable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Honest accounting of systemic risk across the book: hyperscale concentration, cyber conflict, financial fragility, cognitive warfare, ecological constraint — probability of significant disruption is real.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But: complex systems have a history of adaptation, repair and renewal, not only failure — 2008's financial system, democratic institutions under polarisation pressure, the internet under persistent attack all continued functioning.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central claim: what determines outcomes is not the existence of risk but the QUALITY OF GOVERNANCE in the presence of risk.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Resilience's deepest argument: not that it prevents all failure, but that it increases the probability of endurance and the capacity to learn from failures that do occur.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0:55–1:00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Discussion &amp; Close</w:t>
            </w:r>
          </w:p>
          <w:p>
            <w:r>
              <w:rPr>
                <w:i/>
                <w:iCs/>
                <w:sz w:val="20"/>
                <w:szCs w:val="20"/>
              </w:rPr>
              <w:t xml:space="preserve">(Open floor / transition)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Ecological intelligence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resilience embedded in living systems through diversity, redundancy, distributed function and adaptive renewal.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Coherence (redefined)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Diverse elements functioning together toward shared purpose while retaining distinctiveness — not uniformity.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Computational limits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energy, water, land and material constraints on AI scaling, and their ecological/resilience implications.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Where could 'diversity over monoculture' or 'redundancy over fragile optimisation' improve your own organisational design?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Does your organisation currently assess the ecological risk (energy, water, climate exposure) of its AI/cloud dependencies?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 you find the book's claim — that governance quality, not the absence of risk, determines outcomes — reassuring or insufficient? Why?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Chapter 20 closes the book: from recovery to stewardship — the final synthesis of the whole argument.</w:t>
      </w:r>
    </w:p>
    <w:p>
      <w:r>
        <w:br w:type="page"/>
      </w:r>
    </w:p>
    <w:p>
      <w:pPr>
        <w:spacing w:after="40"/>
      </w:pPr>
      <w:r>
        <w:rPr>
          <w:b/>
          <w:bCs/>
          <w:color w:val="888888"/>
          <w:spacing w:val="20"/>
          <w:sz w:val="20"/>
          <w:szCs w:val="20"/>
        </w:rPr>
        <w:t xml:space="preserve">SESSION 20 · 60 MINUTES</w:t>
      </w:r>
    </w:p>
    <w:p>
      <w:pPr>
        <w:pStyle w:val="Heading1"/>
        <w:pBdr>
          <w:bottom w:val="single" w:color="1F4E5C" w:sz="12" w:space="6"/>
        </w:pBdr>
        <w:spacing w:after="200"/>
      </w:pPr>
      <w:r>
        <w:rPr>
          <w:b/>
          <w:bCs/>
          <w:color w:val="1F4E5C"/>
          <w:sz w:val="32"/>
          <w:szCs w:val="32"/>
        </w:rPr>
        <w:t xml:space="preserve">Chapter 20: The Final Word — From Recovery to Stewardship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Learning Objectives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Synthesise the book's full arc: from Business Continuity, through Hardening, to Resilience as adaptive coherence, to Stewardship.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Articulate the concept of stewardship as resilience in service of purposes worth sustaining.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Explain why the 'direction of travel' of the AI century is not destiny but a matter of collective choice.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Close the course with the book's central call to action for organisations, leaders and governance bodies.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Lecture Outline (60 minutes)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1400"/>
        <w:gridCol w:w="8500"/>
      </w:tblGrid>
      <w:tr>
        <w:trPr>
          <w:tblHeader/>
        </w:trPr>
        <w:tc>
          <w:tcPr>
            <w:tcW w:type="dxa" w:w="14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dxa" w:w="85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Segment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0:00–0:08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Framing: The Full Arc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Recap the course's journey: Recovery → Hardening/trajectory → Resilience as adaptive coherence → now, Stewardship.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This is the synthesis session — connect back to Chapter 1's doctrinal statement explicitly.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0:08–0:25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From Resilience to Stewardship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Stewardship reframes the resilience question: not only 'can we maintain operations?' but 'are our operations worth maintaining?'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Organisations exist to provide goods/services, create employment, generate innovation, sustain communities, contribute to shared social goods.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Resilience in service of stewardship = maintaining the capacity to serve these purposes across the FULL range of conditions the AI century will produce — not only in favourable conditions.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New board-level questions: are we serving the purposes that justify our existence? Are we governing ourselves with the accountability our stakeholders and society reasonably demand?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0:25–0:40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Direction of Travel Revisited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AI capability will keep advancing; digital infrastructure will keep concentrating; geopolitical competition will keep intersecting with technology; regulation will keep evolving unevenly but persistently toward accountability; the cognitive/cultural dimension of organisational life will keep being shaped by deployed intelligence systems.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Critical claim: NONE of this is destiny. These trajectories are shaped by governance, leadership and collective choice — 'the AI century is not happening to us, it is being constructed by us.'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choices made in the next decade — on AI governance, infrastructure investment, regulatory frameworks, cultural norms — will shape the AI century for generations.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0:40–0:52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The Call to 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Organisations that understand this have a responsibility to exercise it: govern AI thoughtfully; build resilience genuinely, not performatively; lead with integrity; contribute to the governance frameworks that make the AI century more coherent for everyone.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The resilience doctrine of this book is explicitly framed as NOT a private survival strategy — it is offered as a contribution to a shared, wider project.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Revisit the MRL Trilogy (Ch.3), the Six Environments (Ch.7), the modified GODFEARING framework (Ch.17) and the Moral Horizon (Ch.18) as the toolkit participants now carry forward.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0:52–0:58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Course Synthesis Exercise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Ask participants, in pairs, to state in one sentence: 'What does resilience-as-stewardship mean for my organisation specifically?'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Collect 3–4 responses verbally to close the course on participants' own language, not just the text's.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21"/>
                <w:szCs w:val="21"/>
              </w:rPr>
              <w:t xml:space="preserve">0:58–1:00</w:t>
            </w:r>
          </w:p>
        </w:tc>
        <w:tc>
          <w:tcPr>
            <w:tcW w:type="dxa" w:w="85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sz w:val="21"/>
                <w:szCs w:val="21"/>
              </w:rPr>
              <w:t xml:space="preserve">Close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sz w:val="20"/>
                <w:szCs w:val="20"/>
              </w:rPr>
              <w:t xml:space="preserve">Thank participants; signal where to find further reading (the book's extensive bibliography, Sections 1–13, and the acknowledged-thinkers appendix).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Key Terms &amp; Concepts</w:t>
      </w:r>
    </w:p>
    <w:tbl>
      <w:tblPr>
        <w:tblW w:type="dxa" w:w="99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CCCCCC" w:sz="2"/>
          <w:insideV w:val="single" w:color="CCCCCC" w:sz="2"/>
        </w:tblBorders>
      </w:tblPr>
      <w:tblGrid>
        <w:gridCol w:w="2800"/>
        <w:gridCol w:w="7100"/>
      </w:tblGrid>
      <w:tr>
        <w:trPr>
          <w:tblHeader/>
        </w:trPr>
        <w:tc>
          <w:tcPr>
            <w:tcW w:type="dxa" w:w="28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Term</w:t>
            </w:r>
          </w:p>
        </w:tc>
        <w:tc>
          <w:tcPr>
            <w:tcW w:type="dxa" w:w="7100"/>
            <w:shd w:fill="EAF1F1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Stewardship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Resilience oriented not just to organisational survival but to sustaining purposes worth sustaining — for stakeholders and society.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Direction of travel (not destiny)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book's closing claim that AI-century trajectories are shaped by collective choice and governance, not predetermined.</w:t>
            </w:r>
          </w:p>
        </w:tc>
      </w:tr>
      <w:tr>
        <w:tc>
          <w:tcPr>
            <w:tcW w:type="dxa" w:w="2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The MRL Trilogy / Six Environments / modified GODFEARING / Moral Horizon</w:t>
            </w:r>
          </w:p>
        </w:tc>
        <w:tc>
          <w:tcPr>
            <w:tcW w:type="dxa" w:w="71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The four integrated frameworks the course has built across 20 sessions, recapped here as the practical toolkit.</w:t>
            </w:r>
          </w:p>
        </w:tc>
      </w:tr>
    </w:tbl>
    <w:p>
      <w:pPr>
        <w:spacing w:before="160"/>
      </w:pP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Discussion Questions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 one sentence: what does 'resilience as stewardship' mean for your own organisation?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Which single framework from this course (Trilogy, Six Environments, GODFEARING, Moral Horizon) will you apply first, and how?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book insists the AI century's direction is 'not destiny'. What is one choice your organisation could make in the next 12 months that would meaningfully shape that direction?</w:t>
      </w:r>
    </w:p>
    <w:p>
      <w:pPr>
        <w:pStyle w:val="Heading2"/>
        <w:spacing w:after="120" w:before="240"/>
      </w:pPr>
      <w:r>
        <w:rPr>
          <w:b/>
          <w:bCs/>
          <w:color w:val="1F4E5C"/>
        </w:rPr>
        <w:t xml:space="preserve">Closing / Transition</w:t>
      </w:r>
    </w:p>
    <w:p>
      <w:pPr>
        <w:spacing w:after="120"/>
      </w:pPr>
      <w:r>
        <w:rPr>
          <w:i/>
          <w:iCs/>
        </w:rPr>
        <w:t xml:space="preserve">Course close. Recommend participants revisit Chapters 1, 7, 17 and 18 as the four load-bearing chapters of the whole argument.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2026-07-14T11:40:18.441Z</dcterms:created>
  <dcterms:modified xsi:type="dcterms:W3CDTF">2026-07-14T11:40:18.457Z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